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86" w:rsidRPr="008F1DFB" w:rsidRDefault="00AE7A86" w:rsidP="0056434B">
      <w:pPr>
        <w:tabs>
          <w:tab w:val="left" w:pos="9072"/>
        </w:tabs>
        <w:jc w:val="center"/>
        <w:rPr>
          <w:b/>
          <w:bCs/>
        </w:rPr>
      </w:pPr>
      <w:r w:rsidRPr="008F1DFB">
        <w:rPr>
          <w:b/>
          <w:bCs/>
        </w:rPr>
        <w:t>PAMIĘTAJ - SEGREGACJA SIĘ OPŁACA</w:t>
      </w:r>
      <w:r w:rsidR="0056434B">
        <w:rPr>
          <w:b/>
          <w:bCs/>
        </w:rPr>
        <w:t xml:space="preserve"> </w:t>
      </w:r>
    </w:p>
    <w:p w:rsidR="00AE7A86" w:rsidRDefault="00AE7A86" w:rsidP="00AE7A86">
      <w:pPr>
        <w:rPr>
          <w:sz w:val="18"/>
          <w:szCs w:val="18"/>
        </w:rPr>
      </w:pPr>
    </w:p>
    <w:tbl>
      <w:tblPr>
        <w:tblW w:w="11349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21"/>
        <w:gridCol w:w="5528"/>
      </w:tblGrid>
      <w:tr w:rsidR="00AE7A86" w:rsidRPr="008F1DFB" w:rsidTr="00CA5AFD">
        <w:tc>
          <w:tcPr>
            <w:tcW w:w="1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AE7A86" w:rsidRPr="00AE7A86" w:rsidRDefault="00AE7A86" w:rsidP="00CA5AFD">
            <w:pPr>
              <w:rPr>
                <w:b/>
                <w:bCs/>
                <w:sz w:val="22"/>
                <w:szCs w:val="22"/>
              </w:rPr>
            </w:pPr>
            <w:r w:rsidRPr="00AE7A86">
              <w:rPr>
                <w:b/>
                <w:bCs/>
                <w:sz w:val="22"/>
                <w:szCs w:val="22"/>
              </w:rPr>
              <w:t>Frakcja sucha – worek/ pojemnik żółty</w:t>
            </w:r>
          </w:p>
        </w:tc>
      </w:tr>
      <w:tr w:rsidR="00AE7A86" w:rsidRPr="008F1DFB" w:rsidTr="00CA5AFD">
        <w:tc>
          <w:tcPr>
            <w:tcW w:w="582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99"/>
          </w:tcPr>
          <w:p w:rsidR="00AE7A86" w:rsidRPr="00AE7A86" w:rsidRDefault="00AE7A86" w:rsidP="00C409EA">
            <w:pPr>
              <w:rPr>
                <w:b/>
                <w:bCs/>
                <w:sz w:val="22"/>
                <w:szCs w:val="22"/>
              </w:rPr>
            </w:pPr>
            <w:r w:rsidRPr="00AE7A86">
              <w:rPr>
                <w:b/>
                <w:bCs/>
                <w:sz w:val="22"/>
                <w:szCs w:val="22"/>
              </w:rPr>
              <w:t>WRZUCAMY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99"/>
          </w:tcPr>
          <w:p w:rsidR="00AE7A86" w:rsidRPr="00AE7A86" w:rsidRDefault="00AE7A86" w:rsidP="00C409EA">
            <w:pPr>
              <w:rPr>
                <w:b/>
                <w:bCs/>
                <w:sz w:val="22"/>
                <w:szCs w:val="22"/>
              </w:rPr>
            </w:pPr>
            <w:r w:rsidRPr="00AE7A86">
              <w:rPr>
                <w:b/>
                <w:bCs/>
                <w:sz w:val="22"/>
                <w:szCs w:val="22"/>
              </w:rPr>
              <w:t xml:space="preserve">NIE WRZUCAMY </w:t>
            </w:r>
          </w:p>
        </w:tc>
      </w:tr>
      <w:tr w:rsidR="00AE7A86" w:rsidRPr="008F1DFB" w:rsidTr="00CA5AFD">
        <w:tc>
          <w:tcPr>
            <w:tcW w:w="5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AE7A86" w:rsidRPr="00AE7A86" w:rsidRDefault="00AE7A86" w:rsidP="00AE7A86">
            <w:pPr>
              <w:jc w:val="both"/>
              <w:rPr>
                <w:rFonts w:eastAsia="Palatino" w:cs="Palatino"/>
                <w:color w:val="000000"/>
                <w:sz w:val="22"/>
                <w:szCs w:val="22"/>
              </w:rPr>
            </w:pPr>
            <w:r w:rsidRPr="00AE7A86">
              <w:rPr>
                <w:rFonts w:eastAsia="Palatino" w:cs="Palatino"/>
                <w:color w:val="000000"/>
                <w:sz w:val="22"/>
                <w:szCs w:val="22"/>
              </w:rPr>
              <w:t xml:space="preserve">opakowania wielomateriałowe np. kartony po mleku, sokach, </w:t>
            </w:r>
            <w:r w:rsidRPr="00AE7A86">
              <w:rPr>
                <w:sz w:val="22"/>
                <w:szCs w:val="22"/>
              </w:rPr>
              <w:t>opakowania po kosmetykach i środkach czystości,</w:t>
            </w:r>
            <w:r w:rsidRPr="00AE7A86">
              <w:rPr>
                <w:rFonts w:eastAsia="Palatino" w:cs="Palatino"/>
                <w:color w:val="000000"/>
                <w:sz w:val="22"/>
                <w:szCs w:val="22"/>
              </w:rPr>
              <w:t xml:space="preserve"> p</w:t>
            </w:r>
            <w:r w:rsidRPr="00AE7A86">
              <w:rPr>
                <w:sz w:val="22"/>
                <w:szCs w:val="22"/>
              </w:rPr>
              <w:t>lastikowe zakrętki, metalowe kapsle, zakrętki ze słoików,</w:t>
            </w:r>
            <w:r w:rsidRPr="00AE7A86">
              <w:rPr>
                <w:rFonts w:eastAsia="Palatino" w:cs="Palatino"/>
                <w:color w:val="000000"/>
                <w:sz w:val="22"/>
                <w:szCs w:val="22"/>
              </w:rPr>
              <w:t xml:space="preserve"> p</w:t>
            </w:r>
            <w:r w:rsidRPr="00AE7A86">
              <w:rPr>
                <w:sz w:val="22"/>
                <w:szCs w:val="22"/>
              </w:rPr>
              <w:t>lastikowe opakowania po żywności (np. po jogurtach, serkach, margarynach, koszyki po owocach),</w:t>
            </w:r>
            <w:r w:rsidRPr="00AE7A86">
              <w:rPr>
                <w:rFonts w:eastAsia="Palatino" w:cs="Palatino"/>
                <w:color w:val="000000"/>
                <w:sz w:val="22"/>
                <w:szCs w:val="22"/>
              </w:rPr>
              <w:t xml:space="preserve"> p</w:t>
            </w:r>
            <w:r w:rsidRPr="00AE7A86">
              <w:rPr>
                <w:sz w:val="22"/>
                <w:szCs w:val="22"/>
              </w:rPr>
              <w:t>lastikowe butelki po napojach,</w:t>
            </w:r>
            <w:r w:rsidRPr="00AE7A86">
              <w:rPr>
                <w:rFonts w:eastAsia="Palatino" w:cs="Palatino"/>
                <w:color w:val="000000"/>
                <w:sz w:val="22"/>
                <w:szCs w:val="22"/>
              </w:rPr>
              <w:t xml:space="preserve"> o</w:t>
            </w:r>
            <w:r w:rsidRPr="00AE7A86">
              <w:rPr>
                <w:sz w:val="22"/>
                <w:szCs w:val="22"/>
              </w:rPr>
              <w:t>pakowania z metali żelaznych i nieżelaznych (np. puszki po napojach, konserwach)</w:t>
            </w:r>
            <w:r w:rsidRPr="00AE7A86">
              <w:rPr>
                <w:rFonts w:eastAsia="Palatino" w:cs="Palatino"/>
                <w:color w:val="000000"/>
                <w:sz w:val="22"/>
                <w:szCs w:val="22"/>
              </w:rPr>
              <w:t xml:space="preserve"> p</w:t>
            </w:r>
            <w:r w:rsidRPr="00AE7A86">
              <w:rPr>
                <w:sz w:val="22"/>
                <w:szCs w:val="22"/>
              </w:rPr>
              <w:t>apier, gazety, czasopisma, książki, zeszyty, kartonowe pudełka,</w:t>
            </w:r>
            <w:r w:rsidRPr="00AE7A86">
              <w:rPr>
                <w:rFonts w:eastAsia="Palatino" w:cs="Palatino"/>
                <w:color w:val="000000"/>
                <w:sz w:val="22"/>
                <w:szCs w:val="22"/>
              </w:rPr>
              <w:t xml:space="preserve"> p</w:t>
            </w:r>
            <w:r w:rsidRPr="00AE7A86">
              <w:rPr>
                <w:sz w:val="22"/>
                <w:szCs w:val="22"/>
              </w:rPr>
              <w:t xml:space="preserve">lastikowe doniczki po kwiatach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AE7A86" w:rsidRPr="00AE7A86" w:rsidRDefault="00AE7A86" w:rsidP="00AE7A86">
            <w:pPr>
              <w:rPr>
                <w:rFonts w:eastAsia="Palatino" w:cs="Palatino"/>
                <w:color w:val="000000"/>
                <w:sz w:val="22"/>
                <w:szCs w:val="22"/>
              </w:rPr>
            </w:pPr>
            <w:r w:rsidRPr="00AE7A86">
              <w:rPr>
                <w:rFonts w:eastAsia="Palatino" w:cs="Palatino"/>
                <w:color w:val="000000"/>
                <w:sz w:val="22"/>
                <w:szCs w:val="22"/>
              </w:rPr>
              <w:t>opakowania, butelki  po olejach silnikowych lub smarach, części plastikowe nie będące opakowaniami, szklane butelki, słoiki, zamoczona makulatura , styropian, guma, zabawki, puszki po farbach i lakierach, opakowania po aerozolach, lekach</w:t>
            </w:r>
            <w:r w:rsidR="00CA5AFD">
              <w:rPr>
                <w:rFonts w:eastAsia="Palatino" w:cs="Palatino"/>
                <w:color w:val="000000"/>
                <w:sz w:val="22"/>
                <w:szCs w:val="22"/>
              </w:rPr>
              <w:t xml:space="preserve">, opakowania po środkach </w:t>
            </w:r>
            <w:proofErr w:type="spellStart"/>
            <w:r w:rsidR="00CA5AFD">
              <w:rPr>
                <w:rFonts w:eastAsia="Palatino" w:cs="Palatino"/>
                <w:color w:val="000000"/>
                <w:sz w:val="22"/>
                <w:szCs w:val="22"/>
              </w:rPr>
              <w:t>chwasto</w:t>
            </w:r>
            <w:proofErr w:type="spellEnd"/>
            <w:r w:rsidRPr="00AE7A86">
              <w:rPr>
                <w:rFonts w:eastAsia="Palatino" w:cs="Palatino"/>
                <w:color w:val="000000"/>
                <w:sz w:val="22"/>
                <w:szCs w:val="22"/>
              </w:rPr>
              <w:t xml:space="preserve"> lub owadobójczych; sprzęt AGD</w:t>
            </w:r>
          </w:p>
        </w:tc>
      </w:tr>
      <w:tr w:rsidR="00AE7A86" w:rsidRPr="008F1DFB" w:rsidTr="00CA5AFD">
        <w:tc>
          <w:tcPr>
            <w:tcW w:w="11349" w:type="dxa"/>
            <w:gridSpan w:val="2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99"/>
          </w:tcPr>
          <w:p w:rsidR="00AE7A86" w:rsidRPr="00AE7A86" w:rsidRDefault="00AE7A86" w:rsidP="00AE7A86">
            <w:pPr>
              <w:rPr>
                <w:rFonts w:eastAsia="Palatino" w:cs="Palatino"/>
                <w:color w:val="000000"/>
                <w:sz w:val="22"/>
                <w:szCs w:val="22"/>
              </w:rPr>
            </w:pPr>
            <w:r w:rsidRPr="00AE7A86">
              <w:rPr>
                <w:rFonts w:eastAsia="Palatino" w:cs="Palatino"/>
                <w:color w:val="000000"/>
                <w:sz w:val="22"/>
                <w:szCs w:val="22"/>
              </w:rPr>
              <w:t>Opakowania muszą być opróżnione z zawartości – nie muszą być umyte!</w:t>
            </w:r>
          </w:p>
        </w:tc>
      </w:tr>
      <w:tr w:rsidR="00AE7A86" w:rsidRPr="008F1DFB" w:rsidTr="00CA5AFD">
        <w:tc>
          <w:tcPr>
            <w:tcW w:w="1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AE7A86" w:rsidRPr="00AE7A86" w:rsidRDefault="00AE7A86" w:rsidP="00CA5AFD">
            <w:pPr>
              <w:rPr>
                <w:b/>
                <w:bCs/>
                <w:sz w:val="22"/>
                <w:szCs w:val="22"/>
              </w:rPr>
            </w:pPr>
            <w:r w:rsidRPr="00AE7A86">
              <w:rPr>
                <w:b/>
                <w:bCs/>
                <w:sz w:val="22"/>
                <w:szCs w:val="22"/>
              </w:rPr>
              <w:t>SZKŁO BIAŁE I KOLOROWE – worek zielony</w:t>
            </w:r>
          </w:p>
        </w:tc>
      </w:tr>
      <w:tr w:rsidR="00AE7A86" w:rsidRPr="008F1DFB" w:rsidTr="00CA5AFD">
        <w:tc>
          <w:tcPr>
            <w:tcW w:w="582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92D050"/>
          </w:tcPr>
          <w:p w:rsidR="00AE7A86" w:rsidRPr="00AE7A86" w:rsidRDefault="00AE7A86" w:rsidP="00C409EA">
            <w:pPr>
              <w:rPr>
                <w:b/>
                <w:bCs/>
                <w:sz w:val="22"/>
                <w:szCs w:val="22"/>
              </w:rPr>
            </w:pPr>
            <w:r w:rsidRPr="00AE7A86">
              <w:rPr>
                <w:b/>
                <w:bCs/>
                <w:sz w:val="22"/>
                <w:szCs w:val="22"/>
              </w:rPr>
              <w:t xml:space="preserve">WRZUCAMY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92D050"/>
          </w:tcPr>
          <w:p w:rsidR="00AE7A86" w:rsidRPr="00AE7A86" w:rsidRDefault="00AE7A86" w:rsidP="00C409EA">
            <w:pPr>
              <w:rPr>
                <w:b/>
                <w:bCs/>
                <w:sz w:val="22"/>
                <w:szCs w:val="22"/>
              </w:rPr>
            </w:pPr>
            <w:r w:rsidRPr="00AE7A86">
              <w:rPr>
                <w:b/>
                <w:bCs/>
                <w:sz w:val="22"/>
                <w:szCs w:val="22"/>
              </w:rPr>
              <w:t xml:space="preserve">NIE WRZUCAMY </w:t>
            </w:r>
          </w:p>
        </w:tc>
      </w:tr>
      <w:tr w:rsidR="00AE7A86" w:rsidRPr="008F1DFB" w:rsidTr="00CA5AFD">
        <w:tc>
          <w:tcPr>
            <w:tcW w:w="5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AE7A86" w:rsidRPr="00AE7A86" w:rsidRDefault="00AE7A86" w:rsidP="00C409EA">
            <w:pPr>
              <w:rPr>
                <w:sz w:val="22"/>
                <w:szCs w:val="22"/>
              </w:rPr>
            </w:pPr>
          </w:p>
          <w:p w:rsidR="00AE7A86" w:rsidRPr="00AE7A86" w:rsidRDefault="00AE7A86" w:rsidP="00AE7A86">
            <w:pPr>
              <w:rPr>
                <w:sz w:val="22"/>
                <w:szCs w:val="22"/>
              </w:rPr>
            </w:pPr>
            <w:r w:rsidRPr="00AE7A86">
              <w:rPr>
                <w:sz w:val="22"/>
                <w:szCs w:val="22"/>
              </w:rPr>
              <w:t>butelki i słoiki szklane po napojach i żywności, butelki po napojach alkoholowych; szklane opakowania po kosmetykach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AE7A86" w:rsidRPr="00AE7A86" w:rsidRDefault="00AE7A86" w:rsidP="00AE7A86">
            <w:pPr>
              <w:rPr>
                <w:rFonts w:eastAsia="Palatino" w:cs="Palatino"/>
                <w:color w:val="000000"/>
                <w:sz w:val="22"/>
                <w:szCs w:val="22"/>
              </w:rPr>
            </w:pPr>
            <w:r w:rsidRPr="00AE7A86">
              <w:rPr>
                <w:rFonts w:eastAsia="Palatino" w:cs="Palatino"/>
                <w:color w:val="000000"/>
                <w:sz w:val="22"/>
                <w:szCs w:val="22"/>
              </w:rPr>
              <w:t xml:space="preserve">porcelana i ceramika, doniczki, żarówki, lampy neonowe, fluorescencyjne i rtęciowe, reflektory, izolatory, szkło okularowe, szkło </w:t>
            </w:r>
            <w:proofErr w:type="spellStart"/>
            <w:r w:rsidRPr="00AE7A86">
              <w:rPr>
                <w:rFonts w:eastAsia="Palatino" w:cs="Palatino"/>
                <w:color w:val="000000"/>
                <w:sz w:val="22"/>
                <w:szCs w:val="22"/>
              </w:rPr>
              <w:t>żarodoodporne</w:t>
            </w:r>
            <w:proofErr w:type="spellEnd"/>
            <w:r w:rsidRPr="00AE7A86">
              <w:rPr>
                <w:rFonts w:eastAsia="Palatino" w:cs="Palatino"/>
                <w:color w:val="000000"/>
                <w:sz w:val="22"/>
                <w:szCs w:val="22"/>
              </w:rPr>
              <w:t>, szkło kryształowe, fajansy, ekrany i lampy telewizyjne, szkło płaskie ( np. lustra, szyby okienne i samochodowe), szklane opakowania po lekach.</w:t>
            </w:r>
          </w:p>
        </w:tc>
      </w:tr>
      <w:tr w:rsidR="00AE7A86" w:rsidRPr="008F1DFB" w:rsidTr="00CA5AFD">
        <w:tc>
          <w:tcPr>
            <w:tcW w:w="1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66718"/>
          </w:tcPr>
          <w:p w:rsidR="00AE7A86" w:rsidRPr="00AE7A86" w:rsidRDefault="00AE7A86" w:rsidP="00CA5AFD">
            <w:pPr>
              <w:rPr>
                <w:b/>
                <w:bCs/>
                <w:sz w:val="22"/>
                <w:szCs w:val="22"/>
              </w:rPr>
            </w:pPr>
            <w:r w:rsidRPr="00AE7A86">
              <w:rPr>
                <w:b/>
                <w:bCs/>
                <w:sz w:val="22"/>
                <w:szCs w:val="22"/>
              </w:rPr>
              <w:t>BIO (ODPADY ORGANICZNE) – worek brązowy</w:t>
            </w:r>
          </w:p>
        </w:tc>
      </w:tr>
      <w:tr w:rsidR="00AE7A86" w:rsidRPr="008F1DFB" w:rsidTr="00CA5AFD">
        <w:tc>
          <w:tcPr>
            <w:tcW w:w="11349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866718"/>
          </w:tcPr>
          <w:p w:rsidR="00AE7A86" w:rsidRPr="00AE7A86" w:rsidRDefault="00AE7A86" w:rsidP="00C409EA">
            <w:pPr>
              <w:rPr>
                <w:b/>
                <w:bCs/>
                <w:sz w:val="22"/>
                <w:szCs w:val="22"/>
              </w:rPr>
            </w:pPr>
            <w:r w:rsidRPr="00AE7A86">
              <w:rPr>
                <w:b/>
                <w:bCs/>
                <w:sz w:val="22"/>
                <w:szCs w:val="22"/>
              </w:rPr>
              <w:t xml:space="preserve">WRZUCAMY </w:t>
            </w:r>
          </w:p>
        </w:tc>
      </w:tr>
      <w:tr w:rsidR="00AE7A86" w:rsidRPr="008F1DFB" w:rsidTr="00CA5AFD">
        <w:trPr>
          <w:trHeight w:val="1265"/>
        </w:trPr>
        <w:tc>
          <w:tcPr>
            <w:tcW w:w="1134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866718"/>
          </w:tcPr>
          <w:p w:rsidR="00AE7A86" w:rsidRPr="00AE7A86" w:rsidRDefault="00AE7A86" w:rsidP="00AE7A86">
            <w:pPr>
              <w:rPr>
                <w:sz w:val="22"/>
                <w:szCs w:val="22"/>
              </w:rPr>
            </w:pPr>
            <w:r w:rsidRPr="00AE7A86">
              <w:rPr>
                <w:sz w:val="22"/>
                <w:szCs w:val="22"/>
              </w:rPr>
              <w:t>roślinne odpady kuchenne, resztki owoców i warzyw, obierki z ziemniaków,, przedterminowa żywność( be opakowania fusy po kawie i herbacie, skorupki jajek i łupiny orzechów; zmoczony/ zatłuszczony papier, w który pakowane są artykuły spożywcze w sklepie,</w:t>
            </w:r>
          </w:p>
          <w:p w:rsidR="00AE7A86" w:rsidRPr="00AE7A86" w:rsidRDefault="00AE7A86" w:rsidP="00AE7A86">
            <w:pPr>
              <w:rPr>
                <w:sz w:val="22"/>
                <w:szCs w:val="22"/>
              </w:rPr>
            </w:pPr>
            <w:r w:rsidRPr="00AE7A86">
              <w:rPr>
                <w:sz w:val="22"/>
                <w:szCs w:val="22"/>
              </w:rPr>
              <w:t>odpady ogrodowe (np. trawa, liście, kwiaty i pozostałości  roślin, owoce), ziemia do kwiatów, rozdrobnione gałęzie,</w:t>
            </w:r>
          </w:p>
          <w:p w:rsidR="00AE7A86" w:rsidRPr="00AE7A86" w:rsidRDefault="00AE7A86" w:rsidP="00C409EA">
            <w:pPr>
              <w:rPr>
                <w:sz w:val="22"/>
                <w:szCs w:val="22"/>
              </w:rPr>
            </w:pPr>
            <w:r w:rsidRPr="00AE7A86">
              <w:rPr>
                <w:rFonts w:eastAsia="Palatino" w:cs="Palatino"/>
                <w:color w:val="000000"/>
                <w:sz w:val="22"/>
                <w:szCs w:val="22"/>
              </w:rPr>
              <w:t xml:space="preserve">Dopuszcza się, aby odpady ulegające biodegradacji zbierać i gromadzić na przydomowych kompostowniach oraz wykorzystywać dla własnych potrzeb. </w:t>
            </w:r>
          </w:p>
        </w:tc>
      </w:tr>
      <w:tr w:rsidR="00AE7A86" w:rsidRPr="008F1DFB" w:rsidTr="00CA5AFD">
        <w:trPr>
          <w:trHeight w:val="503"/>
        </w:trPr>
        <w:tc>
          <w:tcPr>
            <w:tcW w:w="1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E7A86" w:rsidRPr="00AE7A86" w:rsidRDefault="00AE7A86" w:rsidP="00CA5AFD">
            <w:pPr>
              <w:rPr>
                <w:b/>
                <w:sz w:val="22"/>
                <w:szCs w:val="22"/>
              </w:rPr>
            </w:pPr>
            <w:r w:rsidRPr="00AE7A86">
              <w:rPr>
                <w:b/>
                <w:sz w:val="22"/>
                <w:szCs w:val="22"/>
              </w:rPr>
              <w:t>POZOSTAŁE ODPADY ZBIERANE SELEKTYWNIE – worek/pojemnik czarny</w:t>
            </w:r>
          </w:p>
        </w:tc>
      </w:tr>
      <w:tr w:rsidR="00AE7A86" w:rsidRPr="008F1DFB" w:rsidTr="00CA5AFD">
        <w:tc>
          <w:tcPr>
            <w:tcW w:w="11349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AE7A86" w:rsidRPr="00AE7A86" w:rsidRDefault="00AE7A86" w:rsidP="00C409EA">
            <w:pPr>
              <w:rPr>
                <w:b/>
                <w:bCs/>
                <w:sz w:val="22"/>
                <w:szCs w:val="22"/>
              </w:rPr>
            </w:pPr>
            <w:r w:rsidRPr="00AE7A86">
              <w:rPr>
                <w:b/>
                <w:bCs/>
                <w:sz w:val="22"/>
                <w:szCs w:val="22"/>
              </w:rPr>
              <w:t>WRZUCAMY</w:t>
            </w:r>
          </w:p>
        </w:tc>
      </w:tr>
      <w:tr w:rsidR="00AE7A86" w:rsidRPr="008F1DFB" w:rsidTr="00CA5AFD">
        <w:tc>
          <w:tcPr>
            <w:tcW w:w="1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E7A86" w:rsidRPr="00AE7A86" w:rsidRDefault="00AE7A86" w:rsidP="00AE7A86">
            <w:pPr>
              <w:rPr>
                <w:rFonts w:eastAsia="Palatino" w:cs="Palatino"/>
                <w:sz w:val="22"/>
                <w:szCs w:val="22"/>
              </w:rPr>
            </w:pPr>
            <w:r w:rsidRPr="00AE7A86">
              <w:rPr>
                <w:rFonts w:eastAsia="Palatino" w:cs="Palatino"/>
                <w:sz w:val="22"/>
                <w:szCs w:val="22"/>
              </w:rPr>
              <w:t xml:space="preserve">obuwie, tekstylia, odpady higieniczne(pampersy, kobiece artykuły  higieniczne, zużyte ręczniki papierowe i chusteczki higieniczne), porcelana, </w:t>
            </w:r>
            <w:r w:rsidR="00FC0EEA">
              <w:rPr>
                <w:rFonts w:eastAsia="Palatino" w:cs="Palatino"/>
                <w:sz w:val="22"/>
                <w:szCs w:val="22"/>
              </w:rPr>
              <w:t>ceramika ( np. talerze, donicz</w:t>
            </w:r>
            <w:r w:rsidRPr="00AE7A86">
              <w:rPr>
                <w:rFonts w:eastAsia="Palatino" w:cs="Palatino"/>
                <w:sz w:val="22"/>
                <w:szCs w:val="22"/>
              </w:rPr>
              <w:t>ki, kubki), lustra, szkło kryształowe, szklanki itp.:, kaganki z cmentarzy,</w:t>
            </w:r>
          </w:p>
          <w:p w:rsidR="00AE7A86" w:rsidRPr="00AE7A86" w:rsidRDefault="00AE7A86" w:rsidP="00AE7A86">
            <w:pPr>
              <w:rPr>
                <w:rFonts w:eastAsia="Palatino" w:cs="Palatino"/>
                <w:sz w:val="22"/>
                <w:szCs w:val="22"/>
              </w:rPr>
            </w:pPr>
            <w:r w:rsidRPr="00AE7A86">
              <w:rPr>
                <w:rFonts w:eastAsia="Palatino" w:cs="Palatino"/>
                <w:sz w:val="22"/>
                <w:szCs w:val="22"/>
              </w:rPr>
              <w:t>jednorazowe maszynki do golenia, opakowania po lakierach do paznokci, aerozolach, worki z odkurzaczy, zabawki, inne wyżej wymienione z wyjątkiem odpadów niebezpiecznych zbiera</w:t>
            </w:r>
            <w:r w:rsidR="00FC0EEA">
              <w:rPr>
                <w:rFonts w:eastAsia="Palatino" w:cs="Palatino"/>
                <w:sz w:val="22"/>
                <w:szCs w:val="22"/>
              </w:rPr>
              <w:t>ny</w:t>
            </w:r>
            <w:r w:rsidRPr="00AE7A86">
              <w:rPr>
                <w:rFonts w:eastAsia="Palatino" w:cs="Palatino"/>
                <w:sz w:val="22"/>
                <w:szCs w:val="22"/>
              </w:rPr>
              <w:t>ch przez PSZOK oraz odpadów wchodzących w skład innych frakcji selektywnie zebranych.</w:t>
            </w:r>
          </w:p>
        </w:tc>
      </w:tr>
      <w:tr w:rsidR="00AE7A86" w:rsidRPr="008F1DFB" w:rsidTr="00CA5AFD">
        <w:tc>
          <w:tcPr>
            <w:tcW w:w="1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:rsidR="00AE7A86" w:rsidRPr="00AE7A86" w:rsidRDefault="00AE7A86" w:rsidP="00CA5AFD">
            <w:pPr>
              <w:rPr>
                <w:b/>
                <w:bCs/>
                <w:sz w:val="22"/>
                <w:szCs w:val="22"/>
              </w:rPr>
            </w:pPr>
            <w:r w:rsidRPr="00AE7A86">
              <w:rPr>
                <w:b/>
                <w:bCs/>
                <w:sz w:val="22"/>
                <w:szCs w:val="22"/>
              </w:rPr>
              <w:t>POPIOŁY – worek/pojemnik szary</w:t>
            </w:r>
          </w:p>
        </w:tc>
      </w:tr>
      <w:tr w:rsidR="00AE7A86" w:rsidRPr="008F1DFB" w:rsidTr="00CA5AFD">
        <w:tc>
          <w:tcPr>
            <w:tcW w:w="11349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AE7A86" w:rsidRPr="00AE7A86" w:rsidRDefault="00AE7A86" w:rsidP="00C409EA">
            <w:pPr>
              <w:rPr>
                <w:b/>
                <w:bCs/>
                <w:sz w:val="22"/>
                <w:szCs w:val="22"/>
              </w:rPr>
            </w:pPr>
            <w:r w:rsidRPr="00AE7A86">
              <w:rPr>
                <w:b/>
                <w:bCs/>
                <w:sz w:val="22"/>
                <w:szCs w:val="22"/>
              </w:rPr>
              <w:t>WRZUCAMY</w:t>
            </w:r>
          </w:p>
        </w:tc>
      </w:tr>
      <w:tr w:rsidR="00AE7A86" w:rsidRPr="004C7FE4" w:rsidTr="00CA5AFD">
        <w:tc>
          <w:tcPr>
            <w:tcW w:w="1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:rsidR="00AE7A86" w:rsidRPr="00AE7A86" w:rsidRDefault="00AE7A86" w:rsidP="00AE7A86">
            <w:pPr>
              <w:pStyle w:val="Akapitzlist"/>
              <w:numPr>
                <w:ilvl w:val="0"/>
                <w:numId w:val="5"/>
              </w:numPr>
              <w:shd w:val="clear" w:color="auto" w:fill="A6A6A6" w:themeFill="background1" w:themeFillShade="A6"/>
              <w:rPr>
                <w:rFonts w:eastAsia="Palatino" w:cs="Palatino"/>
                <w:sz w:val="22"/>
                <w:szCs w:val="22"/>
              </w:rPr>
            </w:pPr>
            <w:r w:rsidRPr="00AE7A86">
              <w:rPr>
                <w:rFonts w:eastAsia="Palatino" w:cs="Palatino"/>
                <w:sz w:val="22"/>
                <w:szCs w:val="22"/>
              </w:rPr>
              <w:t>żużle  i popioły z palenisk domowych i kotłów  C.O. opalanych drewnem, papierem, węglem itp.</w:t>
            </w:r>
          </w:p>
        </w:tc>
      </w:tr>
      <w:tr w:rsidR="00AE7A86" w:rsidRPr="00F04A80" w:rsidTr="00CA5AFD">
        <w:tc>
          <w:tcPr>
            <w:tcW w:w="1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AE7A86" w:rsidRPr="00AE7A86" w:rsidRDefault="00AE7A86" w:rsidP="00FC0EEA">
            <w:pPr>
              <w:pStyle w:val="Akapitzlist"/>
              <w:shd w:val="clear" w:color="auto" w:fill="A6A6A6" w:themeFill="background1" w:themeFillShade="A6"/>
              <w:rPr>
                <w:rFonts w:eastAsia="Palatino" w:cs="Palatino"/>
                <w:b/>
                <w:sz w:val="22"/>
                <w:szCs w:val="22"/>
              </w:rPr>
            </w:pPr>
            <w:r w:rsidRPr="00AE7A86">
              <w:rPr>
                <w:rFonts w:eastAsia="Palatino" w:cs="Palatino"/>
                <w:b/>
                <w:sz w:val="22"/>
                <w:szCs w:val="22"/>
              </w:rPr>
              <w:t>PUNKT SELEKTYWNEJ ZBIÓRKI ODPDAÓW KOMUNALNYCH (PSZOK)</w:t>
            </w:r>
          </w:p>
        </w:tc>
      </w:tr>
      <w:tr w:rsidR="00AE7A86" w:rsidRPr="008F1DFB" w:rsidTr="00CA5AFD">
        <w:tc>
          <w:tcPr>
            <w:tcW w:w="1134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AE7A86" w:rsidRPr="00AE7A86" w:rsidRDefault="00AE7A86" w:rsidP="00C409EA">
            <w:pPr>
              <w:rPr>
                <w:rFonts w:eastAsia="Palatino" w:cs="Palatino"/>
                <w:color w:val="000000"/>
                <w:sz w:val="22"/>
                <w:szCs w:val="22"/>
              </w:rPr>
            </w:pPr>
            <w:r w:rsidRPr="00AE7A86">
              <w:rPr>
                <w:rFonts w:eastAsia="Palatino" w:cs="Palatino"/>
                <w:color w:val="000000"/>
                <w:sz w:val="22"/>
                <w:szCs w:val="22"/>
              </w:rPr>
              <w:t xml:space="preserve">Żarówki, świetlówki, lampy fluorescencyjne, szkło okienne, przeterminowane i  zbędne leki oraz opakowania po nich, środki niezbędne do ich użycia, np. strzykawki i igły, zużyte oleje i smary, resztki farb, rozpuszczalników i lakierów, chemikalia i opakowania po nich, środki ochrony roślin, nawozy i opakowania po nich, odpady wielkogabarytowe (meble), zużyte opony i dętki, sprzęt elektryczny i elektroniczny, zużyte baterie i akumulatory, gruzy z rozbiórek i remontów, bez odpadów zawierających azbest, elementy wyposażenia i karoserii samochodowej. </w:t>
            </w:r>
          </w:p>
        </w:tc>
        <w:bookmarkStart w:id="0" w:name="_GoBack"/>
        <w:bookmarkEnd w:id="0"/>
      </w:tr>
      <w:tr w:rsidR="00AE7A86" w:rsidRPr="008F1DFB" w:rsidTr="00CA5AFD">
        <w:trPr>
          <w:trHeight w:val="180"/>
        </w:trPr>
        <w:tc>
          <w:tcPr>
            <w:tcW w:w="11349" w:type="dxa"/>
            <w:gridSpan w:val="2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95B3D7" w:themeFill="accent1" w:themeFillTint="99"/>
          </w:tcPr>
          <w:p w:rsidR="00AE7A86" w:rsidRPr="00AE7A86" w:rsidRDefault="00AE7A86" w:rsidP="00C409EA">
            <w:pPr>
              <w:rPr>
                <w:rFonts w:eastAsia="Palatino" w:cs="Palatino"/>
                <w:color w:val="000000"/>
                <w:sz w:val="22"/>
                <w:szCs w:val="22"/>
              </w:rPr>
            </w:pPr>
          </w:p>
        </w:tc>
      </w:tr>
      <w:tr w:rsidR="00AE7A86" w:rsidRPr="008F1DFB" w:rsidTr="00CA5AFD">
        <w:trPr>
          <w:trHeight w:val="60"/>
        </w:trPr>
        <w:tc>
          <w:tcPr>
            <w:tcW w:w="1134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E7A86" w:rsidRPr="00AE7A86" w:rsidRDefault="00AE7A86" w:rsidP="00AE7A86">
            <w:pPr>
              <w:rPr>
                <w:rFonts w:eastAsia="Palatino" w:cs="Palatino"/>
                <w:b/>
                <w:color w:val="FF0000"/>
                <w:sz w:val="22"/>
                <w:szCs w:val="22"/>
              </w:rPr>
            </w:pPr>
            <w:r w:rsidRPr="00AE7A86">
              <w:rPr>
                <w:rFonts w:eastAsia="Palatino" w:cs="Palatino"/>
                <w:b/>
                <w:color w:val="FF0000"/>
                <w:sz w:val="22"/>
                <w:szCs w:val="22"/>
              </w:rPr>
              <w:t>W dniu odbioru prosimy o wystawienie worków i pojemników w widocznym miejscu przed posesją do godz. 7.00.</w:t>
            </w:r>
          </w:p>
          <w:p w:rsidR="00AE7A86" w:rsidRPr="00AE7A86" w:rsidRDefault="00AE7A86" w:rsidP="00AE7A86">
            <w:pPr>
              <w:rPr>
                <w:rFonts w:eastAsia="Palatino" w:cs="Palatino"/>
                <w:b/>
                <w:color w:val="FF0000"/>
                <w:sz w:val="22"/>
                <w:szCs w:val="22"/>
              </w:rPr>
            </w:pPr>
            <w:r w:rsidRPr="00AE7A86">
              <w:rPr>
                <w:rFonts w:eastAsia="Palatino" w:cs="Palatino"/>
                <w:b/>
                <w:color w:val="FF0000"/>
                <w:sz w:val="22"/>
                <w:szCs w:val="22"/>
              </w:rPr>
              <w:t>Informujemy, że odpady nie zostaną odebrane jeżeli ich wartość nie będzie odpowiadać danej frakcji.</w:t>
            </w:r>
          </w:p>
        </w:tc>
      </w:tr>
      <w:tr w:rsidR="00AE7A86" w:rsidRPr="008F1DFB" w:rsidTr="00CA5AFD">
        <w:tc>
          <w:tcPr>
            <w:tcW w:w="1134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E7A86" w:rsidRPr="00AE7A86" w:rsidRDefault="00AE7A86" w:rsidP="00C409EA">
            <w:pPr>
              <w:rPr>
                <w:rFonts w:eastAsia="Palatino" w:cs="Palatino"/>
                <w:color w:val="000000"/>
                <w:sz w:val="22"/>
                <w:szCs w:val="22"/>
              </w:rPr>
            </w:pPr>
          </w:p>
        </w:tc>
      </w:tr>
      <w:tr w:rsidR="00AE7A86" w:rsidRPr="008F1DFB" w:rsidTr="00CA5AFD">
        <w:trPr>
          <w:trHeight w:val="25"/>
        </w:trPr>
        <w:tc>
          <w:tcPr>
            <w:tcW w:w="113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E7A86" w:rsidRPr="008F1DFB" w:rsidRDefault="00AE7A86" w:rsidP="00C409EA">
            <w:pPr>
              <w:rPr>
                <w:rFonts w:eastAsia="Palatino" w:cs="Palatino"/>
                <w:color w:val="000000"/>
                <w:sz w:val="20"/>
                <w:szCs w:val="20"/>
              </w:rPr>
            </w:pPr>
          </w:p>
        </w:tc>
      </w:tr>
    </w:tbl>
    <w:p w:rsidR="0056434B" w:rsidRDefault="0056434B"/>
    <w:p w:rsidR="0056434B" w:rsidRPr="0056434B" w:rsidRDefault="0056434B" w:rsidP="0056434B"/>
    <w:p w:rsidR="0056434B" w:rsidRDefault="0056434B" w:rsidP="0056434B"/>
    <w:p w:rsidR="00E83DB9" w:rsidRPr="0056434B" w:rsidRDefault="0056434B" w:rsidP="0056434B">
      <w:pPr>
        <w:jc w:val="center"/>
        <w:rPr>
          <w:b/>
        </w:rPr>
      </w:pPr>
      <w:r w:rsidRPr="0056434B">
        <w:rPr>
          <w:b/>
        </w:rPr>
        <w:t>2016 ROK</w:t>
      </w:r>
    </w:p>
    <w:sectPr w:rsidR="00E83DB9" w:rsidRPr="0056434B" w:rsidSect="00361775">
      <w:footnotePr>
        <w:pos w:val="beneathText"/>
      </w:footnotePr>
      <w:pgSz w:w="11905" w:h="16837"/>
      <w:pgMar w:top="0" w:right="426" w:bottom="284" w:left="142" w:header="851" w:footer="63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2793"/>
    <w:multiLevelType w:val="hybridMultilevel"/>
    <w:tmpl w:val="04BE66AA"/>
    <w:lvl w:ilvl="0" w:tplc="F1A61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50011C"/>
    <w:multiLevelType w:val="hybridMultilevel"/>
    <w:tmpl w:val="63B22A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053C9C"/>
    <w:multiLevelType w:val="hybridMultilevel"/>
    <w:tmpl w:val="2AC6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1F47D5"/>
    <w:multiLevelType w:val="hybridMultilevel"/>
    <w:tmpl w:val="C2EE9684"/>
    <w:lvl w:ilvl="0" w:tplc="DBC0D1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4B1659"/>
    <w:multiLevelType w:val="hybridMultilevel"/>
    <w:tmpl w:val="83AA92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86"/>
    <w:rsid w:val="00087049"/>
    <w:rsid w:val="002F1ABC"/>
    <w:rsid w:val="003B14B5"/>
    <w:rsid w:val="0048580E"/>
    <w:rsid w:val="004A6CE0"/>
    <w:rsid w:val="005035F9"/>
    <w:rsid w:val="0056434B"/>
    <w:rsid w:val="005A2DA3"/>
    <w:rsid w:val="0098446D"/>
    <w:rsid w:val="00AE7A86"/>
    <w:rsid w:val="00B62814"/>
    <w:rsid w:val="00BB2E1A"/>
    <w:rsid w:val="00BC5C80"/>
    <w:rsid w:val="00C45432"/>
    <w:rsid w:val="00CA5AFD"/>
    <w:rsid w:val="00E26680"/>
    <w:rsid w:val="00E31253"/>
    <w:rsid w:val="00E83DB9"/>
    <w:rsid w:val="00FC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9DBCB-4DBD-45E1-8FC7-B9B9BD1A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A86"/>
    <w:pPr>
      <w:widowControl w:val="0"/>
      <w:suppressAutoHyphens/>
      <w:spacing w:before="0" w:beforeAutospacing="0" w:after="0" w:afterAutospacing="0"/>
      <w:jc w:val="left"/>
    </w:pPr>
    <w:rPr>
      <w:rFonts w:eastAsia="Lucida Sans Unicode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E7A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E7A86"/>
    <w:rPr>
      <w:rFonts w:eastAsia="Lucida Sans Unicode"/>
      <w:kern w:val="1"/>
    </w:rPr>
  </w:style>
  <w:style w:type="paragraph" w:styleId="Akapitzlist">
    <w:name w:val="List Paragraph"/>
    <w:basedOn w:val="Normalny"/>
    <w:uiPriority w:val="34"/>
    <w:qFormat/>
    <w:rsid w:val="00AE7A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80E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 Gminy Stanin</dc:creator>
  <cp:lastModifiedBy>SGOK</cp:lastModifiedBy>
  <cp:revision>3</cp:revision>
  <cp:lastPrinted>2016-11-14T13:29:00Z</cp:lastPrinted>
  <dcterms:created xsi:type="dcterms:W3CDTF">2016-11-15T12:34:00Z</dcterms:created>
  <dcterms:modified xsi:type="dcterms:W3CDTF">2016-11-15T12:34:00Z</dcterms:modified>
</cp:coreProperties>
</file>